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72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Interstate 35 Community School District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4943475" cy="2581275"/>
            <wp:effectExtent b="0" l="0" r="0" t="0"/>
            <wp:docPr descr="unnamed.jpg" id="1" name="image2.jpg"/>
            <a:graphic>
              <a:graphicData uri="http://schemas.openxmlformats.org/drawingml/2006/picture">
                <pic:pic>
                  <pic:nvPicPr>
                    <pic:cNvPr descr="unnamed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581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Superintendency Entry Plan - Interstate 35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Steve Kaster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Core Values   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Family                                                                Loyalty </w:t>
        <w:tab/>
        <w:tab/>
        <w:tab/>
        <w:t xml:space="preserve">             Integrity </w:t>
        <w:tab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Student Centered </w:t>
        <w:tab/>
        <w:tab/>
        <w:tab/>
        <w:t xml:space="preserve">              Relationships</w:t>
        <w:tab/>
        <w:tab/>
        <w:tab/>
        <w:t xml:space="preserve">             Communication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Honesty</w:t>
        <w:tab/>
        <w:tab/>
        <w:tab/>
        <w:tab/>
        <w:tab/>
        <w:t xml:space="preserve"> Consistent </w:t>
        <w:tab/>
        <w:tab/>
        <w:tab/>
        <w:tab/>
        <w:t xml:space="preserve">Passionate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Community Focused</w:t>
        <w:tab/>
        <w:tab/>
        <w:tab/>
        <w:tab/>
        <w:t xml:space="preserve"> Solution Driven</w:t>
        <w:tab/>
        <w:tab/>
        <w:tab/>
        <w:t xml:space="preserve">Systems Driven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I35 CSD Mission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INTERSTATE 35 COMMUNITY SCHOOL DISTRICT EXISTS TO DEVELOP LIFE-LONG LEARNERS AND RESPONSIBLE, PRODUCTIVE, SUCCESSFUL, CITIZENS IN AN EVER-CHANGING SOCIETY.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Identified Areas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Growth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Cohesive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Management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Build a team with clear goals and objectives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Facilities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Engage with all stakeholders to complete the current facilities initiative and begin building a comprehensive 5 year buildings plan moving forward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Effective Communication/ Positive Branding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Our school district is doing amazing things and our community needs to know it and be proud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Align Curriculum and Instruction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85"/>
        <w:gridCol w:w="2070"/>
        <w:gridCol w:w="1965"/>
        <w:gridCol w:w="2550"/>
        <w:tblGridChange w:id="0">
          <w:tblGrid>
            <w:gridCol w:w="4185"/>
            <w:gridCol w:w="2070"/>
            <w:gridCol w:w="1965"/>
            <w:gridCol w:w="2550"/>
          </w:tblGrid>
        </w:tblGridChange>
      </w:tblGrid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Phase I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Transition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(March 1 - June 30)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Timeline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Contacts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Develop a transition team to begin structuring leadership teams and carry out the Entry Plan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Launch Transition Team with a focus on four key areas of study: 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 Leadership and Organizational Structure 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(2) Operational Effectiveness, Efficiency, and Finance 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(3) Teaching &amp; Learning 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(4) Family and Community Engagement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-10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March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Elem Principal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Directors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Office staff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I-Team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Scheduled bi-weekly meeting time in April and May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Scheduled weekly meeting time in June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 meeting with School Board Members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March - June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School Board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Scheduled meeting times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 meeting with teachers and staff members in all attendance centers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March - May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Building Teams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-10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Scheduled meeting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Complete the hiring High School Principal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March - May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Building Leadership Team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School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See hiring process for details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Schedule weekly meetings with Dr. Fiene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March - June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Kevin Fiene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Weekly scheduled meeting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Meet review and revise TLC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March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Committee Members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TLC Plan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budgets and finance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March - June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Ted Bauer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FY18 budget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Building Projects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Facilities Initiative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Line item budgets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Tour and assess buildings and grounds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March - June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Rick Gray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Summer Projects List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Evaluate 5 year facility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Hold stakeholder meetings to gain input on setting a strategic plan moving forward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March - June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Seek and schedule meetings with a wide variety of stakeholders.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Groups wanting to request a meeting or presentation - contact me at skaster@roadrunnerpride.org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Communicate and Evaluate Transition Plan for 2018 School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March - June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Various Stakeholders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See Plan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policies, handbooks, partnerships, and agreements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Administrators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Staff Handbook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Handbooks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Special Education Plan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ELP Plan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28E’s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TLC Plan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Association('s) Contract Review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*Not an inclusive 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Study the vision, mission and current status of the elementary and secondary buildings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Building Administration and Leadership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Iowa Assessments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Fast Assessments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Clarity Survey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Behavior Data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Meet with Transportation and Food Service Directors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March - June 2018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Printed for Start of School August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Angie Stroh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Bobbie Finley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Assist in building district calendar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March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Previous years calendar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Continue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 be accessible and visible in the district and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Standard Operating Procedure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School Events and Activities I-35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Schedule of community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2100"/>
        <w:gridCol w:w="2190"/>
        <w:gridCol w:w="2295"/>
        <w:tblGridChange w:id="0">
          <w:tblGrid>
            <w:gridCol w:w="4170"/>
            <w:gridCol w:w="2100"/>
            <w:gridCol w:w="2190"/>
            <w:gridCol w:w="2295"/>
          </w:tblGrid>
        </w:tblGridChange>
      </w:tblGrid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-105" w:right="-135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Phase II - Entry (July 1 - October 7 :100 Days)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Timeline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Contacts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Evaluate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district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data to write purposeful and meaningful goals for the next 2-3 years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*Goals approved by SIAC and Interstate 35 School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- September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Admin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Iowa Assessments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Behavior Data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Fast Scores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Develop communication plan that targets enrollment, family engagement, positive public education support, and school pride</w:t>
            </w:r>
          </w:p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*Coordinate social media channels, school website, newspaper, update branding material, and offer professional development on family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August 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Leadership Team</w:t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Traditional &amp; Social media access and tools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Design and lead orientation of new teachers and 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August 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 Administrator</w:t>
            </w:r>
          </w:p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 Teachers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Approved district goals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Job descriptions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Engage with all stakeholders to complete the current facilities initiative and begin building a comprehensive five year building plan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- October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School Board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Administrators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Building and Grounds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right="-10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Planning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Documents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right="-10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Facility Assessment Results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Continue to develop relationships with legislators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2018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-Ongoing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Stan Gustafson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Scott Ourth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Joel Frye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Julian Garrett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Amy Sinclair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Contact information for legislators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Design, build, and deliver professional development to administrators, directors, and coaches based on district 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August 2018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-Ongoing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Building Administrators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Approved district goals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TLC Plan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Develop a management team to coordinate efforts with building updates, timelines, and enrollment management</w:t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August 2018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-Ongoing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Building Administrators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Ted Bauer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Building Leadership Team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right="-10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Possible Agendas and Action Items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right="-10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*Buildings Updates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right="-10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*Update handbooks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right="-10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*Recommend new policies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Provide instructional leadership through professional development in coordination with Curriculum Design Instructor and review our PLC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September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Admin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Professional Development Calendar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PLC planning documents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Provide the school board an opportunity to grow and learn. IASB Opportunities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September - October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School Board</w:t>
            </w:r>
          </w:p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IASB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right="-10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Based on professional needs of Board Members</w:t>
            </w:r>
          </w:p>
        </w:tc>
      </w:tr>
    </w:tbl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2130"/>
        <w:gridCol w:w="2160"/>
        <w:gridCol w:w="2295"/>
        <w:tblGridChange w:id="0">
          <w:tblGrid>
            <w:gridCol w:w="4170"/>
            <w:gridCol w:w="2130"/>
            <w:gridCol w:w="2160"/>
            <w:gridCol w:w="2295"/>
          </w:tblGrid>
        </w:tblGridChange>
      </w:tblGrid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-12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Phase III - Launch (October 8 - End of the School Year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Timeline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Contacts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right="-16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Report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findings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and reflections I have learned in my first 5 months in an annual Interstate 35 Schools State of Education Report as well as achievement data, enrollments, and progress toward goals.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November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School Board</w:t>
            </w:r>
          </w:p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Teachers</w:t>
            </w:r>
          </w:p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Community Members</w:t>
            </w:r>
          </w:p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right="-105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Scheduled meeting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Develop and launch a District Wide Strategic Action Plan to achieve our stated goals and objectives.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January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School Board</w:t>
            </w:r>
          </w:p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Leadership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right="-10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Scheduled meeting time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right="-10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Update and Review TLC Grant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January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Instructional Coaches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Building 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Approved district goals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TLC plan</w:t>
            </w:r>
          </w:p>
        </w:tc>
      </w:tr>
    </w:tbl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